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407B" w:rsidRDefault="0052407B" w:rsidP="0052407B">
      <w:pPr>
        <w:pStyle w:val="Default"/>
        <w:rPr>
          <w:sz w:val="22"/>
          <w:szCs w:val="22"/>
        </w:rPr>
      </w:pPr>
      <w:r>
        <w:rPr>
          <w:sz w:val="22"/>
          <w:szCs w:val="22"/>
        </w:rPr>
        <w:t>Programma met doelstellingen</w:t>
      </w:r>
    </w:p>
    <w:p w:rsidR="0052407B" w:rsidRDefault="0052407B" w:rsidP="0052407B">
      <w:pPr>
        <w:pStyle w:val="Default"/>
        <w:rPr>
          <w:sz w:val="22"/>
          <w:szCs w:val="22"/>
        </w:rPr>
      </w:pPr>
    </w:p>
    <w:p w:rsidR="0052407B" w:rsidRPr="0052407B" w:rsidRDefault="0052407B" w:rsidP="0052407B">
      <w:pPr>
        <w:pStyle w:val="Default"/>
        <w:rPr>
          <w:sz w:val="22"/>
          <w:szCs w:val="22"/>
        </w:rPr>
      </w:pPr>
      <w:r w:rsidRPr="0052407B">
        <w:rPr>
          <w:sz w:val="22"/>
          <w:szCs w:val="22"/>
        </w:rPr>
        <w:t>1. Bewustwording van tot het niveau van ‘Inzicht hebben’ (begrijpen, interpreteren, vergelijken):</w:t>
      </w:r>
    </w:p>
    <w:p w:rsidR="0052407B" w:rsidRPr="0052407B" w:rsidRDefault="0052407B" w:rsidP="0052407B">
      <w:pPr>
        <w:pStyle w:val="Default"/>
        <w:rPr>
          <w:sz w:val="22"/>
          <w:szCs w:val="22"/>
        </w:rPr>
      </w:pPr>
      <w:r w:rsidRPr="0052407B">
        <w:rPr>
          <w:sz w:val="22"/>
          <w:szCs w:val="22"/>
        </w:rPr>
        <w:t xml:space="preserve">a. het belang van </w:t>
      </w:r>
      <w:proofErr w:type="spellStart"/>
      <w:r w:rsidRPr="0052407B">
        <w:rPr>
          <w:sz w:val="22"/>
          <w:szCs w:val="22"/>
        </w:rPr>
        <w:t>human</w:t>
      </w:r>
      <w:proofErr w:type="spellEnd"/>
      <w:r w:rsidRPr="0052407B">
        <w:rPr>
          <w:sz w:val="22"/>
          <w:szCs w:val="22"/>
        </w:rPr>
        <w:t xml:space="preserve"> factors  voor de veiligheid; (wat zijn de consequenties van feilbaarheid):</w:t>
      </w:r>
    </w:p>
    <w:p w:rsidR="0052407B" w:rsidRPr="0052407B" w:rsidRDefault="0052407B" w:rsidP="0052407B">
      <w:pPr>
        <w:pStyle w:val="Default"/>
        <w:rPr>
          <w:sz w:val="22"/>
          <w:szCs w:val="22"/>
        </w:rPr>
      </w:pPr>
      <w:r w:rsidRPr="0052407B">
        <w:rPr>
          <w:sz w:val="22"/>
          <w:szCs w:val="22"/>
        </w:rPr>
        <w:t xml:space="preserve">i. </w:t>
      </w:r>
      <w:proofErr w:type="spellStart"/>
      <w:r w:rsidRPr="0052407B">
        <w:rPr>
          <w:sz w:val="22"/>
          <w:szCs w:val="22"/>
        </w:rPr>
        <w:t>situational</w:t>
      </w:r>
      <w:proofErr w:type="spellEnd"/>
      <w:r w:rsidRPr="0052407B">
        <w:rPr>
          <w:sz w:val="22"/>
          <w:szCs w:val="22"/>
        </w:rPr>
        <w:t xml:space="preserve"> </w:t>
      </w:r>
      <w:proofErr w:type="spellStart"/>
      <w:r w:rsidRPr="0052407B">
        <w:rPr>
          <w:sz w:val="22"/>
          <w:szCs w:val="22"/>
        </w:rPr>
        <w:t>awareness</w:t>
      </w:r>
      <w:proofErr w:type="spellEnd"/>
      <w:r w:rsidRPr="0052407B">
        <w:rPr>
          <w:sz w:val="22"/>
          <w:szCs w:val="22"/>
        </w:rPr>
        <w:t xml:space="preserve"> (verhaal </w:t>
      </w:r>
      <w:proofErr w:type="spellStart"/>
      <w:r w:rsidRPr="0052407B">
        <w:rPr>
          <w:sz w:val="22"/>
          <w:szCs w:val="22"/>
        </w:rPr>
        <w:t>tenerife</w:t>
      </w:r>
      <w:proofErr w:type="spellEnd"/>
      <w:r w:rsidRPr="0052407B">
        <w:rPr>
          <w:sz w:val="22"/>
          <w:szCs w:val="22"/>
        </w:rPr>
        <w:t xml:space="preserve"> en vertaling naar eigen situatie)</w:t>
      </w:r>
    </w:p>
    <w:p w:rsidR="0052407B" w:rsidRPr="0052407B" w:rsidRDefault="0052407B" w:rsidP="0052407B">
      <w:pPr>
        <w:pStyle w:val="Default"/>
        <w:rPr>
          <w:sz w:val="22"/>
          <w:szCs w:val="22"/>
        </w:rPr>
      </w:pPr>
      <w:proofErr w:type="spellStart"/>
      <w:r w:rsidRPr="0052407B">
        <w:rPr>
          <w:sz w:val="22"/>
          <w:szCs w:val="22"/>
        </w:rPr>
        <w:t>ii</w:t>
      </w:r>
      <w:proofErr w:type="spellEnd"/>
      <w:r w:rsidRPr="0052407B">
        <w:rPr>
          <w:sz w:val="22"/>
          <w:szCs w:val="22"/>
        </w:rPr>
        <w:t>. korte intro op onderwerpen die verder niet aan de orde komen op die dag</w:t>
      </w:r>
    </w:p>
    <w:p w:rsidR="0052407B" w:rsidRPr="0052407B" w:rsidRDefault="0052407B" w:rsidP="0052407B">
      <w:pPr>
        <w:pStyle w:val="Default"/>
        <w:rPr>
          <w:sz w:val="22"/>
          <w:szCs w:val="22"/>
        </w:rPr>
      </w:pPr>
      <w:proofErr w:type="spellStart"/>
      <w:r w:rsidRPr="0052407B">
        <w:rPr>
          <w:sz w:val="22"/>
          <w:szCs w:val="22"/>
        </w:rPr>
        <w:t>iii</w:t>
      </w:r>
      <w:proofErr w:type="spellEnd"/>
      <w:r w:rsidRPr="0052407B">
        <w:rPr>
          <w:sz w:val="22"/>
          <w:szCs w:val="22"/>
        </w:rPr>
        <w:t xml:space="preserve">. </w:t>
      </w:r>
      <w:proofErr w:type="spellStart"/>
      <w:r w:rsidRPr="0052407B">
        <w:rPr>
          <w:sz w:val="22"/>
          <w:szCs w:val="22"/>
        </w:rPr>
        <w:t>leiderschap-volgerschap</w:t>
      </w:r>
      <w:proofErr w:type="spellEnd"/>
      <w:r w:rsidRPr="0052407B">
        <w:rPr>
          <w:sz w:val="22"/>
          <w:szCs w:val="22"/>
        </w:rPr>
        <w:t xml:space="preserve"> en groepsprocessen (teamoefening + reflectie -&gt; inleiding -&gt; </w:t>
      </w:r>
      <w:proofErr w:type="spellStart"/>
      <w:r w:rsidRPr="0052407B">
        <w:rPr>
          <w:sz w:val="22"/>
          <w:szCs w:val="22"/>
        </w:rPr>
        <w:t>conflictstijlenoefening</w:t>
      </w:r>
      <w:proofErr w:type="spellEnd"/>
      <w:r w:rsidRPr="0052407B">
        <w:rPr>
          <w:sz w:val="22"/>
          <w:szCs w:val="22"/>
        </w:rPr>
        <w:t xml:space="preserve"> = ook </w:t>
      </w:r>
      <w:proofErr w:type="spellStart"/>
      <w:r w:rsidRPr="0052407B">
        <w:rPr>
          <w:sz w:val="22"/>
          <w:szCs w:val="22"/>
        </w:rPr>
        <w:t>energizer</w:t>
      </w:r>
      <w:proofErr w:type="spellEnd"/>
      <w:r w:rsidRPr="0052407B">
        <w:rPr>
          <w:sz w:val="22"/>
          <w:szCs w:val="22"/>
        </w:rPr>
        <w:t xml:space="preserve"> -&gt; presenteren reflectie aan elkaar)</w:t>
      </w:r>
    </w:p>
    <w:p w:rsidR="0052407B" w:rsidRPr="0052407B" w:rsidRDefault="0052407B" w:rsidP="0052407B">
      <w:pPr>
        <w:pStyle w:val="Default"/>
        <w:rPr>
          <w:sz w:val="22"/>
          <w:szCs w:val="22"/>
        </w:rPr>
      </w:pPr>
      <w:proofErr w:type="spellStart"/>
      <w:r w:rsidRPr="0052407B">
        <w:rPr>
          <w:sz w:val="22"/>
          <w:szCs w:val="22"/>
        </w:rPr>
        <w:t>iv</w:t>
      </w:r>
      <w:proofErr w:type="spellEnd"/>
      <w:r w:rsidRPr="0052407B">
        <w:rPr>
          <w:sz w:val="22"/>
          <w:szCs w:val="22"/>
        </w:rPr>
        <w:t xml:space="preserve">. communicatie </w:t>
      </w:r>
      <w:proofErr w:type="spellStart"/>
      <w:r w:rsidRPr="0052407B">
        <w:rPr>
          <w:sz w:val="22"/>
          <w:szCs w:val="22"/>
        </w:rPr>
        <w:t>incl</w:t>
      </w:r>
      <w:proofErr w:type="spellEnd"/>
      <w:r w:rsidRPr="0052407B">
        <w:rPr>
          <w:sz w:val="22"/>
          <w:szCs w:val="22"/>
        </w:rPr>
        <w:t xml:space="preserve"> </w:t>
      </w:r>
      <w:proofErr w:type="spellStart"/>
      <w:r w:rsidRPr="0052407B">
        <w:rPr>
          <w:sz w:val="22"/>
          <w:szCs w:val="22"/>
        </w:rPr>
        <w:t>briefing-debriefing</w:t>
      </w:r>
      <w:proofErr w:type="spellEnd"/>
      <w:r w:rsidRPr="0052407B">
        <w:rPr>
          <w:sz w:val="22"/>
          <w:szCs w:val="22"/>
        </w:rPr>
        <w:t xml:space="preserve"> (inleiding –&gt; feedbackoefening -&gt; inleiding)</w:t>
      </w:r>
    </w:p>
    <w:p w:rsidR="0052407B" w:rsidRPr="0052407B" w:rsidRDefault="0052407B" w:rsidP="0052407B">
      <w:pPr>
        <w:pStyle w:val="Default"/>
        <w:rPr>
          <w:sz w:val="22"/>
          <w:szCs w:val="22"/>
        </w:rPr>
      </w:pPr>
      <w:r w:rsidRPr="0052407B">
        <w:rPr>
          <w:sz w:val="22"/>
          <w:szCs w:val="22"/>
        </w:rPr>
        <w:t>b. hoe deze factoren een rol spelen in de situaties/teams waarin ze zelf verkeren: (casusbespreking, observatieoefening met video)</w:t>
      </w:r>
    </w:p>
    <w:p w:rsidR="0052407B" w:rsidRPr="0052407B" w:rsidRDefault="0052407B" w:rsidP="0052407B">
      <w:pPr>
        <w:pStyle w:val="Default"/>
        <w:rPr>
          <w:sz w:val="22"/>
          <w:szCs w:val="22"/>
        </w:rPr>
      </w:pPr>
      <w:r w:rsidRPr="0052407B">
        <w:rPr>
          <w:sz w:val="22"/>
          <w:szCs w:val="22"/>
        </w:rPr>
        <w:t xml:space="preserve">c. hoe deze factoren een rol spelen in hun eigen gedrag (ik doe het al heel goed </w:t>
      </w:r>
      <w:proofErr w:type="spellStart"/>
      <w:r w:rsidRPr="0052407B">
        <w:rPr>
          <w:sz w:val="22"/>
          <w:szCs w:val="22"/>
        </w:rPr>
        <w:t>vs</w:t>
      </w:r>
      <w:proofErr w:type="spellEnd"/>
      <w:r w:rsidRPr="0052407B">
        <w:rPr>
          <w:sz w:val="22"/>
          <w:szCs w:val="22"/>
        </w:rPr>
        <w:t xml:space="preserve"> ik heb nog wat te leren)</w:t>
      </w:r>
    </w:p>
    <w:p w:rsidR="0052407B" w:rsidRPr="0052407B" w:rsidRDefault="0052407B" w:rsidP="0052407B">
      <w:pPr>
        <w:pStyle w:val="Default"/>
        <w:rPr>
          <w:sz w:val="22"/>
          <w:szCs w:val="22"/>
        </w:rPr>
      </w:pPr>
      <w:r w:rsidRPr="0052407B">
        <w:rPr>
          <w:sz w:val="22"/>
          <w:szCs w:val="22"/>
        </w:rPr>
        <w:t xml:space="preserve">2. het vertalen van de reflecties naar: wat is onze gedroomde toekomst? (verbeterwensen, tips, </w:t>
      </w:r>
      <w:proofErr w:type="spellStart"/>
      <w:r w:rsidRPr="0052407B">
        <w:rPr>
          <w:sz w:val="22"/>
          <w:szCs w:val="22"/>
        </w:rPr>
        <w:t>ideeen</w:t>
      </w:r>
      <w:proofErr w:type="spellEnd"/>
      <w:r w:rsidRPr="0052407B">
        <w:rPr>
          <w:sz w:val="22"/>
          <w:szCs w:val="22"/>
        </w:rPr>
        <w:t xml:space="preserve"> voor acties of  experimenten, technische oplossingen, protocollen, persoonlijke voornemens, etc.)</w:t>
      </w:r>
    </w:p>
    <w:p w:rsidR="0052407B" w:rsidRPr="0052407B" w:rsidRDefault="0052407B" w:rsidP="0052407B">
      <w:pPr>
        <w:pStyle w:val="Default"/>
        <w:rPr>
          <w:sz w:val="22"/>
          <w:szCs w:val="22"/>
        </w:rPr>
      </w:pPr>
      <w:r w:rsidRPr="0052407B">
        <w:rPr>
          <w:sz w:val="22"/>
          <w:szCs w:val="22"/>
        </w:rPr>
        <w:t xml:space="preserve">3. Klein stukje vaardigheden training:  complimenten en feedback </w:t>
      </w:r>
    </w:p>
    <w:p w:rsidR="0052407B" w:rsidRDefault="0052407B" w:rsidP="0052407B">
      <w:pPr>
        <w:pStyle w:val="Default"/>
        <w:rPr>
          <w:sz w:val="22"/>
          <w:szCs w:val="22"/>
        </w:rPr>
      </w:pPr>
      <w:r w:rsidRPr="0052407B">
        <w:rPr>
          <w:sz w:val="22"/>
          <w:szCs w:val="22"/>
        </w:rPr>
        <w:t>4. Als dat aan de orde zou zijn: uitspreken van onderliggende ergernissen/oordelen over elkaar die de teameffectiviteit bemoeilijken (is in de afgelopen cursussen nauwelijks aan de orde geweest, vraag me ook af of we hiertoe in staat zijn en of we dat moeten willen).</w:t>
      </w:r>
    </w:p>
    <w:p w:rsidR="0052407B" w:rsidRDefault="0052407B" w:rsidP="0052407B">
      <w:pPr>
        <w:pStyle w:val="Default"/>
        <w:rPr>
          <w:sz w:val="22"/>
          <w:szCs w:val="22"/>
        </w:rPr>
      </w:pPr>
      <w:r>
        <w:rPr>
          <w:sz w:val="22"/>
          <w:szCs w:val="22"/>
        </w:rPr>
        <w:t xml:space="preserve"> </w:t>
      </w:r>
    </w:p>
    <w:p w:rsidR="00087D76" w:rsidRDefault="0052407B">
      <w:r>
        <w:rPr>
          <w:b/>
          <w:bCs/>
          <w:i/>
          <w:iCs/>
          <w:sz w:val="18"/>
          <w:szCs w:val="18"/>
        </w:rPr>
        <w:t>globale inhoud en programma, begin- en eindtijden, contracturen: 8, telefoonnummer: 06-24595816</w:t>
      </w:r>
    </w:p>
    <w:p w:rsidR="0052407B" w:rsidRDefault="0052407B">
      <w:r w:rsidRPr="0052407B">
        <w:lastRenderedPageBreak/>
        <w:drawing>
          <wp:inline distT="0" distB="0" distL="0" distR="0">
            <wp:extent cx="3327999" cy="7755147"/>
            <wp:effectExtent l="19050" t="0" r="5751"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3330973" cy="7762077"/>
                    </a:xfrm>
                    <a:prstGeom prst="rect">
                      <a:avLst/>
                    </a:prstGeom>
                    <a:noFill/>
                    <a:ln w="9525">
                      <a:noFill/>
                      <a:miter lim="800000"/>
                      <a:headEnd/>
                      <a:tailEnd/>
                    </a:ln>
                  </pic:spPr>
                </pic:pic>
              </a:graphicData>
            </a:graphic>
          </wp:inline>
        </w:drawing>
      </w:r>
    </w:p>
    <w:sectPr w:rsidR="0052407B" w:rsidSect="00087D7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compat/>
  <w:rsids>
    <w:rsidRoot w:val="0052407B"/>
    <w:rsid w:val="00087D76"/>
    <w:rsid w:val="002A3A86"/>
    <w:rsid w:val="00331E54"/>
    <w:rsid w:val="0036183D"/>
    <w:rsid w:val="00440250"/>
    <w:rsid w:val="0052407B"/>
    <w:rsid w:val="006C2EB6"/>
    <w:rsid w:val="00CA542A"/>
    <w:rsid w:val="00D40EBC"/>
    <w:rsid w:val="00DE5BE4"/>
    <w:rsid w:val="00E308F4"/>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87D7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52407B"/>
    <w:pPr>
      <w:autoSpaceDE w:val="0"/>
      <w:autoSpaceDN w:val="0"/>
      <w:adjustRightInd w:val="0"/>
      <w:spacing w:after="0" w:line="240" w:lineRule="auto"/>
    </w:pPr>
    <w:rPr>
      <w:rFonts w:ascii="Calibri" w:hAnsi="Calibri" w:cs="Calibri"/>
      <w:color w:val="000000"/>
      <w:sz w:val="24"/>
      <w:szCs w:val="24"/>
    </w:rPr>
  </w:style>
  <w:style w:type="paragraph" w:styleId="Ballontekst">
    <w:name w:val="Balloon Text"/>
    <w:basedOn w:val="Standaard"/>
    <w:link w:val="BallontekstChar"/>
    <w:uiPriority w:val="99"/>
    <w:semiHidden/>
    <w:unhideWhenUsed/>
    <w:rsid w:val="0052407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2407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232</Words>
  <Characters>1276</Characters>
  <Application>Microsoft Office Word</Application>
  <DocSecurity>0</DocSecurity>
  <Lines>10</Lines>
  <Paragraphs>3</Paragraphs>
  <ScaleCrop>false</ScaleCrop>
  <Company>UMC St Radboud</Company>
  <LinksUpToDate>false</LinksUpToDate>
  <CharactersWithSpaces>1505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Z905137</dc:creator>
  <cp:lastModifiedBy>Z905137</cp:lastModifiedBy>
  <cp:revision>1</cp:revision>
  <dcterms:created xsi:type="dcterms:W3CDTF">2016-02-08T15:35:00Z</dcterms:created>
  <dcterms:modified xsi:type="dcterms:W3CDTF">2016-02-08T15:37:00Z</dcterms:modified>
</cp:coreProperties>
</file>